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3B15C" w14:textId="77777777" w:rsidR="00EA79F9" w:rsidRPr="00EA79F9" w:rsidRDefault="00EA79F9" w:rsidP="00EA79F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EA79F9">
        <w:rPr>
          <w:rFonts w:ascii="Times New Roman" w:hAnsi="Times New Roman" w:cs="Times New Roman"/>
          <w:b/>
          <w:bCs/>
          <w:sz w:val="28"/>
          <w:szCs w:val="28"/>
        </w:rPr>
        <w:t>LivingWell</w:t>
      </w:r>
      <w:proofErr w:type="spellEnd"/>
      <w:r w:rsidRPr="00EA79F9">
        <w:rPr>
          <w:rFonts w:ascii="Times New Roman" w:hAnsi="Times New Roman" w:cs="Times New Roman"/>
          <w:b/>
          <w:bCs/>
          <w:sz w:val="28"/>
          <w:szCs w:val="28"/>
        </w:rPr>
        <w:t xml:space="preserve"> Clinic PLLC</w:t>
      </w:r>
    </w:p>
    <w:p w14:paraId="643815DF" w14:textId="3CA3208D" w:rsidR="00EA79F9" w:rsidRPr="00EA79F9" w:rsidRDefault="00EA79F9" w:rsidP="00EA79F9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Contact Lens Exam &amp; Fitting Agreement</w:t>
      </w:r>
      <w:r w:rsidRPr="00EA79F9">
        <w:rPr>
          <w:rFonts w:ascii="Times New Roman" w:hAnsi="Times New Roman" w:cs="Times New Roman"/>
          <w:sz w:val="24"/>
          <w:szCs w:val="24"/>
        </w:rPr>
        <w:br/>
        <w:t xml:space="preserve">Provider: </w:t>
      </w:r>
      <w:r w:rsidRPr="00D53F7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D53F7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D53F7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14:paraId="56AC0B2A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pict w14:anchorId="742578E2">
          <v:rect id="_x0000_i1226" style="width:0;height:1.5pt" o:hralign="center" o:hrstd="t" o:hr="t" fillcolor="#a0a0a0" stroked="f"/>
        </w:pict>
      </w:r>
    </w:p>
    <w:p w14:paraId="21352D77" w14:textId="77777777" w:rsidR="00EA79F9" w:rsidRPr="00EA79F9" w:rsidRDefault="00EA79F9" w:rsidP="00EA79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1. Purpose of Agreement</w:t>
      </w:r>
    </w:p>
    <w:p w14:paraId="101DF497" w14:textId="45BDEB81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This agreement outlines the terms, responsibilities, and costs associated with a 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contact lens exam, fitting, and training</w:t>
      </w:r>
      <w:r w:rsidRPr="00EA79F9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EA79F9">
        <w:rPr>
          <w:rFonts w:ascii="Times New Roman" w:hAnsi="Times New Roman" w:cs="Times New Roman"/>
          <w:b/>
          <w:bCs/>
          <w:sz w:val="24"/>
          <w:szCs w:val="24"/>
        </w:rPr>
        <w:t>LivingWell</w:t>
      </w:r>
      <w:proofErr w:type="spellEnd"/>
      <w:r w:rsidRPr="00EA79F9">
        <w:rPr>
          <w:rFonts w:ascii="Times New Roman" w:hAnsi="Times New Roman" w:cs="Times New Roman"/>
          <w:b/>
          <w:bCs/>
          <w:sz w:val="24"/>
          <w:szCs w:val="24"/>
        </w:rPr>
        <w:t xml:space="preserve"> Clinic PLLC</w:t>
      </w:r>
      <w:r w:rsidRPr="00EA79F9">
        <w:rPr>
          <w:rFonts w:ascii="Times New Roman" w:hAnsi="Times New Roman" w:cs="Times New Roman"/>
          <w:sz w:val="24"/>
          <w:szCs w:val="24"/>
        </w:rPr>
        <w:t xml:space="preserve"> under the care of </w:t>
      </w:r>
      <w:r w:rsidRPr="00D53F78">
        <w:rPr>
          <w:rFonts w:ascii="Times New Roman" w:hAnsi="Times New Roman" w:cs="Times New Roman"/>
          <w:b/>
          <w:bCs/>
          <w:sz w:val="24"/>
          <w:szCs w:val="24"/>
        </w:rPr>
        <w:t>our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 xml:space="preserve"> Optometrist</w:t>
      </w:r>
      <w:r w:rsidRPr="00EA79F9">
        <w:rPr>
          <w:rFonts w:ascii="Times New Roman" w:hAnsi="Times New Roman" w:cs="Times New Roman"/>
          <w:sz w:val="24"/>
          <w:szCs w:val="24"/>
        </w:rPr>
        <w:t>. By signing below, the patient acknowledges understanding and acceptance of these terms.</w:t>
      </w:r>
    </w:p>
    <w:p w14:paraId="683D0DD5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pict w14:anchorId="5C9B691D">
          <v:rect id="_x0000_i1227" style="width:0;height:1.5pt" o:hralign="center" o:hrstd="t" o:hr="t" fillcolor="#a0a0a0" stroked="f"/>
        </w:pict>
      </w:r>
    </w:p>
    <w:p w14:paraId="0948A170" w14:textId="77777777" w:rsidR="00EA79F9" w:rsidRPr="00EA79F9" w:rsidRDefault="00EA79F9" w:rsidP="00EA79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2. Scope of Services</w:t>
      </w:r>
    </w:p>
    <w:p w14:paraId="4265FF3C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The contact lens evaluation includes:</w:t>
      </w:r>
    </w:p>
    <w:p w14:paraId="5DFD6774" w14:textId="77777777" w:rsidR="00EA79F9" w:rsidRPr="00EA79F9" w:rsidRDefault="00EA79F9" w:rsidP="00EA79F9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Comprehensive eye health examination for contact lens wear.</w:t>
      </w:r>
    </w:p>
    <w:p w14:paraId="5D76B1FE" w14:textId="77777777" w:rsidR="00EA79F9" w:rsidRPr="00EA79F9" w:rsidRDefault="00EA79F9" w:rsidP="00EA79F9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Contact lens fitting and measurements.</w:t>
      </w:r>
    </w:p>
    <w:p w14:paraId="2D9749D9" w14:textId="77777777" w:rsidR="00EA79F9" w:rsidRPr="00EA79F9" w:rsidRDefault="00EA79F9" w:rsidP="00EA79F9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Trial/samples of contact lenses (when available).</w:t>
      </w:r>
    </w:p>
    <w:p w14:paraId="1FF8C4E1" w14:textId="77777777" w:rsidR="00EA79F9" w:rsidRPr="00EA79F9" w:rsidRDefault="00EA79F9" w:rsidP="00EA79F9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Instruction and training for insertion, removal, and lens care (first-time wearers).</w:t>
      </w:r>
    </w:p>
    <w:p w14:paraId="25A5A450" w14:textId="77777777" w:rsidR="00EA79F9" w:rsidRPr="00EA79F9" w:rsidRDefault="00EA79F9" w:rsidP="00EA79F9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Follow-up visits (as medically necessary within 90 days of fitting).</w:t>
      </w:r>
    </w:p>
    <w:p w14:paraId="5E9D49DB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pict w14:anchorId="511C76D8">
          <v:rect id="_x0000_i1228" style="width:0;height:1.5pt" o:hralign="center" o:hrstd="t" o:hr="t" fillcolor="#a0a0a0" stroked="f"/>
        </w:pict>
      </w:r>
    </w:p>
    <w:p w14:paraId="53274A9F" w14:textId="77777777" w:rsidR="00EA79F9" w:rsidRPr="00EA79F9" w:rsidRDefault="00EA79F9" w:rsidP="00EA79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3. Fees &amp; Costs</w:t>
      </w:r>
    </w:p>
    <w:p w14:paraId="25669D77" w14:textId="77777777" w:rsidR="00EA79F9" w:rsidRPr="00EA79F9" w:rsidRDefault="00EA79F9" w:rsidP="00EA79F9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Contact Lens Evaluation/Fitting Fee:</w:t>
      </w:r>
      <w:r w:rsidRPr="00EA79F9">
        <w:rPr>
          <w:rFonts w:ascii="Times New Roman" w:hAnsi="Times New Roman" w:cs="Times New Roman"/>
          <w:sz w:val="24"/>
          <w:szCs w:val="24"/>
        </w:rPr>
        <w:t xml:space="preserve"> $______</w:t>
      </w:r>
    </w:p>
    <w:p w14:paraId="6CB3A0B1" w14:textId="77777777" w:rsidR="00EA79F9" w:rsidRPr="00EA79F9" w:rsidRDefault="00EA79F9" w:rsidP="00EA79F9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First-Time Wearer Training &amp; Education Fee:</w:t>
      </w:r>
      <w:r w:rsidRPr="00EA79F9">
        <w:rPr>
          <w:rFonts w:ascii="Times New Roman" w:hAnsi="Times New Roman" w:cs="Times New Roman"/>
          <w:sz w:val="24"/>
          <w:szCs w:val="24"/>
        </w:rPr>
        <w:t xml:space="preserve"> $______</w:t>
      </w:r>
    </w:p>
    <w:p w14:paraId="42288490" w14:textId="77777777" w:rsidR="00EA79F9" w:rsidRPr="00EA79F9" w:rsidRDefault="00EA79F9" w:rsidP="00EA79F9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Trial Lenses (if available):</w:t>
      </w:r>
      <w:r w:rsidRPr="00EA79F9">
        <w:rPr>
          <w:rFonts w:ascii="Times New Roman" w:hAnsi="Times New Roman" w:cs="Times New Roman"/>
          <w:sz w:val="24"/>
          <w:szCs w:val="24"/>
        </w:rPr>
        <w:t xml:space="preserve"> Included in evaluation fee.</w:t>
      </w:r>
    </w:p>
    <w:p w14:paraId="27724F45" w14:textId="77777777" w:rsidR="00EA79F9" w:rsidRPr="00EA79F9" w:rsidRDefault="00EA79F9" w:rsidP="00EA79F9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Follow-up Visits:</w:t>
      </w:r>
      <w:r w:rsidRPr="00EA79F9">
        <w:rPr>
          <w:rFonts w:ascii="Times New Roman" w:hAnsi="Times New Roman" w:cs="Times New Roman"/>
          <w:sz w:val="24"/>
          <w:szCs w:val="24"/>
        </w:rPr>
        <w:t xml:space="preserve"> Included within 90 days of initial fitting.</w:t>
      </w:r>
    </w:p>
    <w:p w14:paraId="6757E46E" w14:textId="77777777" w:rsidR="00EA79F9" w:rsidRPr="00EA79F9" w:rsidRDefault="00EA79F9" w:rsidP="00EA79F9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Replacement lenses or additional training sessions:</w:t>
      </w:r>
      <w:r w:rsidRPr="00EA79F9">
        <w:rPr>
          <w:rFonts w:ascii="Times New Roman" w:hAnsi="Times New Roman" w:cs="Times New Roman"/>
          <w:sz w:val="24"/>
          <w:szCs w:val="24"/>
        </w:rPr>
        <w:t xml:space="preserve"> Separate charges may apply.</w:t>
      </w:r>
    </w:p>
    <w:p w14:paraId="31E32C0D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Important Notice:</w:t>
      </w:r>
    </w:p>
    <w:p w14:paraId="731DAB43" w14:textId="77777777" w:rsidR="00EA79F9" w:rsidRPr="00EA79F9" w:rsidRDefault="00EA79F9" w:rsidP="00EA79F9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The **contact lens evaluation and fitting fee is a professional service fee that is 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not covered by medical insurance</w:t>
      </w:r>
      <w:r w:rsidRPr="00EA79F9">
        <w:rPr>
          <w:rFonts w:ascii="Times New Roman" w:hAnsi="Times New Roman" w:cs="Times New Roman"/>
          <w:sz w:val="24"/>
          <w:szCs w:val="24"/>
        </w:rPr>
        <w:t>.</w:t>
      </w:r>
    </w:p>
    <w:p w14:paraId="5440208D" w14:textId="77777777" w:rsidR="00EA79F9" w:rsidRPr="00EA79F9" w:rsidRDefault="00EA79F9" w:rsidP="00EA79F9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It 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may be covered under your vision insurance</w:t>
      </w:r>
      <w:r w:rsidRPr="00EA79F9">
        <w:rPr>
          <w:rFonts w:ascii="Times New Roman" w:hAnsi="Times New Roman" w:cs="Times New Roman"/>
          <w:sz w:val="24"/>
          <w:szCs w:val="24"/>
        </w:rPr>
        <w:t xml:space="preserve">; however, </w:t>
      </w:r>
      <w:proofErr w:type="spellStart"/>
      <w:r w:rsidRPr="00EA79F9">
        <w:rPr>
          <w:rFonts w:ascii="Times New Roman" w:hAnsi="Times New Roman" w:cs="Times New Roman"/>
          <w:sz w:val="24"/>
          <w:szCs w:val="24"/>
        </w:rPr>
        <w:t>LivingWell</w:t>
      </w:r>
      <w:proofErr w:type="spellEnd"/>
      <w:r w:rsidRPr="00EA79F9">
        <w:rPr>
          <w:rFonts w:ascii="Times New Roman" w:hAnsi="Times New Roman" w:cs="Times New Roman"/>
          <w:sz w:val="24"/>
          <w:szCs w:val="24"/>
        </w:rPr>
        <w:t xml:space="preserve"> Clinic PLLC is 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out-of-network</w:t>
      </w:r>
      <w:r w:rsidRPr="00EA79F9">
        <w:rPr>
          <w:rFonts w:ascii="Times New Roman" w:hAnsi="Times New Roman" w:cs="Times New Roman"/>
          <w:sz w:val="24"/>
          <w:szCs w:val="24"/>
        </w:rPr>
        <w:t>.</w:t>
      </w:r>
    </w:p>
    <w:p w14:paraId="3B2D9AC3" w14:textId="77777777" w:rsidR="00EA79F9" w:rsidRPr="00EA79F9" w:rsidRDefault="00EA79F9" w:rsidP="00EA79F9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We will provide a detailed receipt so you may submit a claim directly to your vision insurance for possible reimbursement.</w:t>
      </w:r>
    </w:p>
    <w:p w14:paraId="5F970700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i/>
          <w:iCs/>
          <w:sz w:val="24"/>
          <w:szCs w:val="24"/>
        </w:rPr>
        <w:lastRenderedPageBreak/>
        <w:t>Payment is due at the time of service.</w:t>
      </w:r>
    </w:p>
    <w:p w14:paraId="3FF474E0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pict w14:anchorId="4C08193B">
          <v:rect id="_x0000_i1229" style="width:0;height:1.5pt" o:hralign="center" o:hrstd="t" o:hr="t" fillcolor="#a0a0a0" stroked="f"/>
        </w:pict>
      </w:r>
    </w:p>
    <w:p w14:paraId="2034821B" w14:textId="77777777" w:rsidR="00EA79F9" w:rsidRPr="00EA79F9" w:rsidRDefault="00EA79F9" w:rsidP="00EA79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4. Pros and Cons of Contact Lens Wear</w:t>
      </w:r>
    </w:p>
    <w:p w14:paraId="196FF949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Pros:</w:t>
      </w:r>
    </w:p>
    <w:p w14:paraId="77BB3730" w14:textId="77777777" w:rsidR="00EA79F9" w:rsidRPr="00EA79F9" w:rsidRDefault="00EA79F9" w:rsidP="00EA79F9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Provides natural vision without the obstruction of eyeglass frames.</w:t>
      </w:r>
    </w:p>
    <w:p w14:paraId="64412C30" w14:textId="77777777" w:rsidR="00EA79F9" w:rsidRPr="00EA79F9" w:rsidRDefault="00EA79F9" w:rsidP="00EA79F9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Offers a wider field of view than glasses.</w:t>
      </w:r>
    </w:p>
    <w:p w14:paraId="3349221A" w14:textId="77777777" w:rsidR="00EA79F9" w:rsidRPr="00EA79F9" w:rsidRDefault="00EA79F9" w:rsidP="00EA79F9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Ideal for sports and active lifestyles.</w:t>
      </w:r>
    </w:p>
    <w:p w14:paraId="17AE122B" w14:textId="77777777" w:rsidR="00EA79F9" w:rsidRPr="00EA79F9" w:rsidRDefault="00EA79F9" w:rsidP="00EA79F9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Available in different types (daily disposable, extended wear, multifocal, colored lenses).</w:t>
      </w:r>
    </w:p>
    <w:p w14:paraId="0BFBC37B" w14:textId="77777777" w:rsidR="00EA79F9" w:rsidRPr="00EA79F9" w:rsidRDefault="00EA79F9" w:rsidP="00EA79F9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Can improve confidence and appearance for some wearers.</w:t>
      </w:r>
    </w:p>
    <w:p w14:paraId="54870094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Cons:</w:t>
      </w:r>
    </w:p>
    <w:p w14:paraId="5A2DFEC3" w14:textId="77777777" w:rsidR="00EA79F9" w:rsidRPr="00EA79F9" w:rsidRDefault="00EA79F9" w:rsidP="00EA79F9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Requires daily care, cleaning, and replacement.</w:t>
      </w:r>
    </w:p>
    <w:p w14:paraId="3193663E" w14:textId="77777777" w:rsidR="00EA79F9" w:rsidRPr="00EA79F9" w:rsidRDefault="00EA79F9" w:rsidP="00EA79F9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Ongoing cost of lenses and cleaning solutions.</w:t>
      </w:r>
    </w:p>
    <w:p w14:paraId="7EC62579" w14:textId="77777777" w:rsidR="00EA79F9" w:rsidRPr="00EA79F9" w:rsidRDefault="00EA79F9" w:rsidP="00EA79F9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Increased risk of infection if not used properly.</w:t>
      </w:r>
    </w:p>
    <w:p w14:paraId="129881B4" w14:textId="77777777" w:rsidR="00EA79F9" w:rsidRPr="00EA79F9" w:rsidRDefault="00EA79F9" w:rsidP="00EA79F9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May cause dryness, irritation, or allergies in some patients.</w:t>
      </w:r>
    </w:p>
    <w:p w14:paraId="7FB49BD8" w14:textId="77777777" w:rsidR="00EA79F9" w:rsidRPr="00EA79F9" w:rsidRDefault="00EA79F9" w:rsidP="00EA79F9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Not recommended for </w:t>
      </w:r>
      <w:proofErr w:type="gramStart"/>
      <w:r w:rsidRPr="00EA79F9">
        <w:rPr>
          <w:rFonts w:ascii="Times New Roman" w:hAnsi="Times New Roman" w:cs="Times New Roman"/>
          <w:sz w:val="24"/>
          <w:szCs w:val="24"/>
        </w:rPr>
        <w:t>people</w:t>
      </w:r>
      <w:proofErr w:type="gramEnd"/>
      <w:r w:rsidRPr="00EA79F9">
        <w:rPr>
          <w:rFonts w:ascii="Times New Roman" w:hAnsi="Times New Roman" w:cs="Times New Roman"/>
          <w:sz w:val="24"/>
          <w:szCs w:val="24"/>
        </w:rPr>
        <w:t xml:space="preserve"> unwilling or unable to follow proper hygiene practices.</w:t>
      </w:r>
    </w:p>
    <w:p w14:paraId="4ECBBC48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pict w14:anchorId="6DBCC153">
          <v:rect id="_x0000_i1230" style="width:0;height:1.5pt" o:hralign="center" o:hrstd="t" o:hr="t" fillcolor="#a0a0a0" stroked="f"/>
        </w:pict>
      </w:r>
    </w:p>
    <w:p w14:paraId="7902F816" w14:textId="77777777" w:rsidR="00EA79F9" w:rsidRPr="00EA79F9" w:rsidRDefault="00EA79F9" w:rsidP="00EA79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 xml:space="preserve">5. Risks &amp; Complications (Especially </w:t>
      </w:r>
      <w:proofErr w:type="gramStart"/>
      <w:r w:rsidRPr="00EA79F9">
        <w:rPr>
          <w:rFonts w:ascii="Times New Roman" w:hAnsi="Times New Roman" w:cs="Times New Roman"/>
          <w:b/>
          <w:bCs/>
          <w:sz w:val="24"/>
          <w:szCs w:val="24"/>
        </w:rPr>
        <w:t>With</w:t>
      </w:r>
      <w:proofErr w:type="gramEnd"/>
      <w:r w:rsidRPr="00EA79F9">
        <w:rPr>
          <w:rFonts w:ascii="Times New Roman" w:hAnsi="Times New Roman" w:cs="Times New Roman"/>
          <w:b/>
          <w:bCs/>
          <w:sz w:val="24"/>
          <w:szCs w:val="24"/>
        </w:rPr>
        <w:t xml:space="preserve"> Non-Compliance)</w:t>
      </w:r>
    </w:p>
    <w:p w14:paraId="01F44D58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Wearing contact lenses carries certain risks, which increase if proper instructions are not followed:</w:t>
      </w:r>
    </w:p>
    <w:p w14:paraId="1447EB6F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Potential Risks:</w:t>
      </w:r>
    </w:p>
    <w:p w14:paraId="261FB93A" w14:textId="77777777" w:rsidR="00EA79F9" w:rsidRPr="00EA79F9" w:rsidRDefault="00EA79F9" w:rsidP="00EA79F9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Eye infections, including 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bacterial, viral, or fungal keratitis</w:t>
      </w:r>
      <w:r w:rsidRPr="00EA79F9">
        <w:rPr>
          <w:rFonts w:ascii="Times New Roman" w:hAnsi="Times New Roman" w:cs="Times New Roman"/>
          <w:sz w:val="24"/>
          <w:szCs w:val="24"/>
        </w:rPr>
        <w:t>.</w:t>
      </w:r>
    </w:p>
    <w:p w14:paraId="2A119D85" w14:textId="77777777" w:rsidR="00EA79F9" w:rsidRPr="00EA79F9" w:rsidRDefault="00EA79F9" w:rsidP="00EA79F9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Corneal ulcers, which may cause scarring and permanent vision loss.</w:t>
      </w:r>
    </w:p>
    <w:p w14:paraId="00D4BAAE" w14:textId="77777777" w:rsidR="00EA79F9" w:rsidRPr="00EA79F9" w:rsidRDefault="00EA79F9" w:rsidP="00EA79F9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Eye pain, redness, and discharge.</w:t>
      </w:r>
    </w:p>
    <w:p w14:paraId="7C0A63FF" w14:textId="77777777" w:rsidR="00EA79F9" w:rsidRPr="00EA79F9" w:rsidRDefault="00EA79F9" w:rsidP="00EA79F9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Contact lens-related dry eye or discomfort.</w:t>
      </w:r>
    </w:p>
    <w:p w14:paraId="35AB3615" w14:textId="77777777" w:rsidR="00EA79F9" w:rsidRPr="00EA79F9" w:rsidRDefault="00EA79F9" w:rsidP="00EA79F9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Decreased oxygen supply to the cornea if overworn.</w:t>
      </w:r>
    </w:p>
    <w:p w14:paraId="0446A02B" w14:textId="77777777" w:rsidR="00EA79F9" w:rsidRPr="00EA79F9" w:rsidRDefault="00EA79F9" w:rsidP="00EA79F9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Increased complications when sleeping in lenses </w:t>
      </w:r>
      <w:proofErr w:type="gramStart"/>
      <w:r w:rsidRPr="00EA79F9">
        <w:rPr>
          <w:rFonts w:ascii="Times New Roman" w:hAnsi="Times New Roman" w:cs="Times New Roman"/>
          <w:sz w:val="24"/>
          <w:szCs w:val="24"/>
        </w:rPr>
        <w:t>not</w:t>
      </w:r>
      <w:proofErr w:type="gramEnd"/>
      <w:r w:rsidRPr="00EA79F9">
        <w:rPr>
          <w:rFonts w:ascii="Times New Roman" w:hAnsi="Times New Roman" w:cs="Times New Roman"/>
          <w:sz w:val="24"/>
          <w:szCs w:val="24"/>
        </w:rPr>
        <w:t xml:space="preserve"> approved for overnight wear.</w:t>
      </w:r>
    </w:p>
    <w:p w14:paraId="247B519D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Non-Compliance Increases Risks:</w:t>
      </w:r>
    </w:p>
    <w:p w14:paraId="29F6AC28" w14:textId="77777777" w:rsidR="00EA79F9" w:rsidRPr="00EA79F9" w:rsidRDefault="00EA79F9" w:rsidP="00EA79F9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Sleeping in contact lenses (unless specifically approved).</w:t>
      </w:r>
    </w:p>
    <w:p w14:paraId="7737563E" w14:textId="77777777" w:rsidR="00EA79F9" w:rsidRPr="00EA79F9" w:rsidRDefault="00EA79F9" w:rsidP="00EA79F9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Wearing lenses longer than prescribed.</w:t>
      </w:r>
    </w:p>
    <w:p w14:paraId="20F46EF4" w14:textId="77777777" w:rsidR="00EA79F9" w:rsidRPr="00EA79F9" w:rsidRDefault="00EA79F9" w:rsidP="00EA79F9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lastRenderedPageBreak/>
        <w:t>Not cleaning or disinfecting lenses properly.</w:t>
      </w:r>
    </w:p>
    <w:p w14:paraId="5C5145CE" w14:textId="77777777" w:rsidR="00EA79F9" w:rsidRPr="00EA79F9" w:rsidRDefault="00EA79F9" w:rsidP="00EA79F9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Using tap water or saliva to clean/store lenses.</w:t>
      </w:r>
    </w:p>
    <w:p w14:paraId="34EFCE65" w14:textId="77777777" w:rsidR="00EA79F9" w:rsidRPr="00EA79F9" w:rsidRDefault="00EA79F9" w:rsidP="00EA79F9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Sharing lenses with others.</w:t>
      </w:r>
    </w:p>
    <w:p w14:paraId="6ECDDB5F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The patient acknowledges:</w:t>
      </w:r>
    </w:p>
    <w:p w14:paraId="6A65ADD1" w14:textId="77777777" w:rsidR="00EA79F9" w:rsidRPr="00EA79F9" w:rsidRDefault="00EA79F9" w:rsidP="00EA79F9">
      <w:pPr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They have been instructed in proper use and care of lenses.</w:t>
      </w:r>
    </w:p>
    <w:p w14:paraId="59CA10C1" w14:textId="77777777" w:rsidR="00EA79F9" w:rsidRPr="00EA79F9" w:rsidRDefault="00EA79F9" w:rsidP="00EA79F9">
      <w:pPr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Failure to follow instructions significantly increases the risk of infection, pain, and potential vision loss.</w:t>
      </w:r>
    </w:p>
    <w:p w14:paraId="37F1902F" w14:textId="77777777" w:rsidR="00EA79F9" w:rsidRPr="00EA79F9" w:rsidRDefault="00EA79F9" w:rsidP="00EA79F9">
      <w:pPr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The clinic and provider are not responsible for complications resulting from non-compliance.</w:t>
      </w:r>
    </w:p>
    <w:p w14:paraId="49352D45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pict w14:anchorId="7D5185A2">
          <v:rect id="_x0000_i1231" style="width:0;height:1.5pt" o:hralign="center" o:hrstd="t" o:hr="t" fillcolor="#a0a0a0" stroked="f"/>
        </w:pict>
      </w:r>
    </w:p>
    <w:p w14:paraId="181693E0" w14:textId="77777777" w:rsidR="00EA79F9" w:rsidRPr="00EA79F9" w:rsidRDefault="00EA79F9" w:rsidP="00EA79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6. Patient Responsibilities</w:t>
      </w:r>
    </w:p>
    <w:p w14:paraId="3533A9C1" w14:textId="77777777" w:rsidR="00EA79F9" w:rsidRPr="00EA79F9" w:rsidRDefault="00EA79F9" w:rsidP="00EA79F9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Follow all instructions regarding contact lens care, wear schedule, and replacement.</w:t>
      </w:r>
    </w:p>
    <w:p w14:paraId="1A041F7E" w14:textId="77777777" w:rsidR="00EA79F9" w:rsidRPr="00EA79F9" w:rsidRDefault="00EA79F9" w:rsidP="00EA79F9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Use only the solutions and cleaning methods recommended by the provider.</w:t>
      </w:r>
    </w:p>
    <w:p w14:paraId="2B38D81A" w14:textId="77777777" w:rsidR="00EA79F9" w:rsidRPr="00EA79F9" w:rsidRDefault="00EA79F9" w:rsidP="00EA79F9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Return for follow-up visits as directed.</w:t>
      </w:r>
    </w:p>
    <w:p w14:paraId="3EC7212E" w14:textId="77777777" w:rsidR="00EA79F9" w:rsidRPr="00EA79F9" w:rsidRDefault="00EA79F9" w:rsidP="00EA79F9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Report any eye pain, redness, discharge, or vision changes immediately.</w:t>
      </w:r>
    </w:p>
    <w:p w14:paraId="7850C357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pict w14:anchorId="3B809B0D">
          <v:rect id="_x0000_i1232" style="width:0;height:1.5pt" o:hralign="center" o:hrstd="t" o:hr="t" fillcolor="#a0a0a0" stroked="f"/>
        </w:pict>
      </w:r>
    </w:p>
    <w:p w14:paraId="4D62D472" w14:textId="77777777" w:rsidR="00EA79F9" w:rsidRPr="00EA79F9" w:rsidRDefault="00EA79F9" w:rsidP="00EA79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7. Consent &amp; Agreement</w:t>
      </w:r>
    </w:p>
    <w:p w14:paraId="637CEC5C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By signing this agreement, I acknowledge that:</w:t>
      </w:r>
    </w:p>
    <w:p w14:paraId="4A84622F" w14:textId="77777777" w:rsidR="00EA79F9" w:rsidRPr="00EA79F9" w:rsidRDefault="00EA79F9" w:rsidP="00EA79F9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I understand the 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pros and cons</w:t>
      </w:r>
      <w:r w:rsidRPr="00EA79F9">
        <w:rPr>
          <w:rFonts w:ascii="Times New Roman" w:hAnsi="Times New Roman" w:cs="Times New Roman"/>
          <w:sz w:val="24"/>
          <w:szCs w:val="24"/>
        </w:rPr>
        <w:t xml:space="preserve"> of contact lens wear.</w:t>
      </w:r>
    </w:p>
    <w:p w14:paraId="53B779F8" w14:textId="77777777" w:rsidR="00EA79F9" w:rsidRPr="00EA79F9" w:rsidRDefault="00EA79F9" w:rsidP="00EA79F9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I understand the risks and complications, especially if I do not follow instructions.</w:t>
      </w:r>
    </w:p>
    <w:p w14:paraId="40CEF137" w14:textId="77777777" w:rsidR="00EA79F9" w:rsidRPr="00EA79F9" w:rsidRDefault="00EA79F9" w:rsidP="00EA79F9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I understand that the contact lens evaluation/fitting fee is 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not covered by medical insurance</w:t>
      </w:r>
      <w:r w:rsidRPr="00EA79F9">
        <w:rPr>
          <w:rFonts w:ascii="Times New Roman" w:hAnsi="Times New Roman" w:cs="Times New Roman"/>
          <w:sz w:val="24"/>
          <w:szCs w:val="24"/>
        </w:rPr>
        <w:t>.</w:t>
      </w:r>
    </w:p>
    <w:p w14:paraId="5E08A7D1" w14:textId="77777777" w:rsidR="00EA79F9" w:rsidRPr="00EA79F9" w:rsidRDefault="00EA79F9" w:rsidP="00EA79F9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 xml:space="preserve">I understand it </w:t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may be covered by vision insurance</w:t>
      </w:r>
      <w:r w:rsidRPr="00EA79F9">
        <w:rPr>
          <w:rFonts w:ascii="Times New Roman" w:hAnsi="Times New Roman" w:cs="Times New Roman"/>
          <w:sz w:val="24"/>
          <w:szCs w:val="24"/>
        </w:rPr>
        <w:t xml:space="preserve">, but since </w:t>
      </w:r>
      <w:proofErr w:type="spellStart"/>
      <w:r w:rsidRPr="00EA79F9">
        <w:rPr>
          <w:rFonts w:ascii="Times New Roman" w:hAnsi="Times New Roman" w:cs="Times New Roman"/>
          <w:sz w:val="24"/>
          <w:szCs w:val="24"/>
        </w:rPr>
        <w:t>LivingWell</w:t>
      </w:r>
      <w:proofErr w:type="spellEnd"/>
      <w:r w:rsidRPr="00EA79F9">
        <w:rPr>
          <w:rFonts w:ascii="Times New Roman" w:hAnsi="Times New Roman" w:cs="Times New Roman"/>
          <w:sz w:val="24"/>
          <w:szCs w:val="24"/>
        </w:rPr>
        <w:t xml:space="preserve"> Clinic PLLC is out-of-network, I must submit for reimbursement on my own.</w:t>
      </w:r>
    </w:p>
    <w:p w14:paraId="0D1AD8CB" w14:textId="77777777" w:rsidR="00EA79F9" w:rsidRPr="00EA79F9" w:rsidRDefault="00EA79F9" w:rsidP="00EA79F9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t>I consent to proceed with a contact lens fitting and evaluation.</w:t>
      </w:r>
    </w:p>
    <w:p w14:paraId="59FB8B62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sz w:val="24"/>
          <w:szCs w:val="24"/>
        </w:rPr>
        <w:pict w14:anchorId="4FC91DA9">
          <v:rect id="_x0000_i1233" style="width:0;height:1.5pt" o:hralign="center" o:hrstd="t" o:hr="t" fillcolor="#a0a0a0" stroked="f"/>
        </w:pict>
      </w:r>
    </w:p>
    <w:p w14:paraId="221F0BD1" w14:textId="77777777" w:rsidR="00EA79F9" w:rsidRPr="00EA79F9" w:rsidRDefault="00EA79F9" w:rsidP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>Patient Name: ___________________________</w:t>
      </w:r>
      <w:r w:rsidRPr="00EA79F9">
        <w:rPr>
          <w:rFonts w:ascii="Times New Roman" w:hAnsi="Times New Roman" w:cs="Times New Roman"/>
          <w:sz w:val="24"/>
          <w:szCs w:val="24"/>
        </w:rPr>
        <w:br/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Signature: _______________________________</w:t>
      </w:r>
      <w:r w:rsidRPr="00EA79F9">
        <w:rPr>
          <w:rFonts w:ascii="Times New Roman" w:hAnsi="Times New Roman" w:cs="Times New Roman"/>
          <w:sz w:val="24"/>
          <w:szCs w:val="24"/>
        </w:rPr>
        <w:br/>
      </w:r>
      <w:r w:rsidRPr="00EA79F9">
        <w:rPr>
          <w:rFonts w:ascii="Times New Roman" w:hAnsi="Times New Roman" w:cs="Times New Roman"/>
          <w:b/>
          <w:bCs/>
          <w:sz w:val="24"/>
          <w:szCs w:val="24"/>
        </w:rPr>
        <w:t>Date: _______________</w:t>
      </w:r>
    </w:p>
    <w:p w14:paraId="5D74D619" w14:textId="23D838EF" w:rsidR="00DD39BA" w:rsidRPr="00D53F78" w:rsidRDefault="00EA79F9">
      <w:pPr>
        <w:rPr>
          <w:rFonts w:ascii="Times New Roman" w:hAnsi="Times New Roman" w:cs="Times New Roman"/>
          <w:sz w:val="24"/>
          <w:szCs w:val="24"/>
        </w:rPr>
      </w:pPr>
      <w:r w:rsidRPr="00EA79F9">
        <w:rPr>
          <w:rFonts w:ascii="Times New Roman" w:hAnsi="Times New Roman" w:cs="Times New Roman"/>
          <w:b/>
          <w:bCs/>
          <w:sz w:val="24"/>
          <w:szCs w:val="24"/>
        </w:rPr>
        <w:t xml:space="preserve">Provider: </w:t>
      </w:r>
      <w:r w:rsidR="00D53F7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D53F7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D53F7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D53F7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EA79F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A79F9">
        <w:rPr>
          <w:rFonts w:ascii="Times New Roman" w:hAnsi="Times New Roman" w:cs="Times New Roman"/>
          <w:b/>
          <w:bCs/>
          <w:sz w:val="24"/>
          <w:szCs w:val="24"/>
        </w:rPr>
        <w:t>LivingWell</w:t>
      </w:r>
      <w:proofErr w:type="spellEnd"/>
      <w:r w:rsidRPr="00EA79F9">
        <w:rPr>
          <w:rFonts w:ascii="Times New Roman" w:hAnsi="Times New Roman" w:cs="Times New Roman"/>
          <w:b/>
          <w:bCs/>
          <w:sz w:val="24"/>
          <w:szCs w:val="24"/>
        </w:rPr>
        <w:t xml:space="preserve"> Clinic PLLC</w:t>
      </w:r>
    </w:p>
    <w:sectPr w:rsidR="00DD39BA" w:rsidRPr="00D53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36F07"/>
    <w:multiLevelType w:val="multilevel"/>
    <w:tmpl w:val="3C6C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D54302"/>
    <w:multiLevelType w:val="multilevel"/>
    <w:tmpl w:val="C1184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F0011"/>
    <w:multiLevelType w:val="multilevel"/>
    <w:tmpl w:val="659ED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3C5ACD"/>
    <w:multiLevelType w:val="multilevel"/>
    <w:tmpl w:val="77DA6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8145E5"/>
    <w:multiLevelType w:val="multilevel"/>
    <w:tmpl w:val="36908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2B7170"/>
    <w:multiLevelType w:val="multilevel"/>
    <w:tmpl w:val="2EFE2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C54E4E"/>
    <w:multiLevelType w:val="multilevel"/>
    <w:tmpl w:val="86D4E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6B4659"/>
    <w:multiLevelType w:val="multilevel"/>
    <w:tmpl w:val="FD8C6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471582"/>
    <w:multiLevelType w:val="multilevel"/>
    <w:tmpl w:val="926CB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54483F"/>
    <w:multiLevelType w:val="multilevel"/>
    <w:tmpl w:val="9FE23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9679EF"/>
    <w:multiLevelType w:val="multilevel"/>
    <w:tmpl w:val="1426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5707A8"/>
    <w:multiLevelType w:val="multilevel"/>
    <w:tmpl w:val="BAACF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02237A"/>
    <w:multiLevelType w:val="multilevel"/>
    <w:tmpl w:val="5DE8E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972BE0"/>
    <w:multiLevelType w:val="multilevel"/>
    <w:tmpl w:val="B3903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292C59"/>
    <w:multiLevelType w:val="multilevel"/>
    <w:tmpl w:val="1FCA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A21F36"/>
    <w:multiLevelType w:val="multilevel"/>
    <w:tmpl w:val="418C0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B0519E"/>
    <w:multiLevelType w:val="multilevel"/>
    <w:tmpl w:val="A4BE8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55550A"/>
    <w:multiLevelType w:val="multilevel"/>
    <w:tmpl w:val="36106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2E31DD"/>
    <w:multiLevelType w:val="multilevel"/>
    <w:tmpl w:val="4C863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1C12D9"/>
    <w:multiLevelType w:val="multilevel"/>
    <w:tmpl w:val="86D05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5E1D8C"/>
    <w:multiLevelType w:val="multilevel"/>
    <w:tmpl w:val="86FAC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7A4AF1"/>
    <w:multiLevelType w:val="multilevel"/>
    <w:tmpl w:val="895E7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AF18C4"/>
    <w:multiLevelType w:val="multilevel"/>
    <w:tmpl w:val="87820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7E3D53"/>
    <w:multiLevelType w:val="multilevel"/>
    <w:tmpl w:val="9A925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5863DE"/>
    <w:multiLevelType w:val="multilevel"/>
    <w:tmpl w:val="30C42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08040F5"/>
    <w:multiLevelType w:val="multilevel"/>
    <w:tmpl w:val="5FAA8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B61F63"/>
    <w:multiLevelType w:val="multilevel"/>
    <w:tmpl w:val="90AC9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144171">
    <w:abstractNumId w:val="9"/>
  </w:num>
  <w:num w:numId="2" w16cid:durableId="2124378748">
    <w:abstractNumId w:val="0"/>
  </w:num>
  <w:num w:numId="3" w16cid:durableId="533732022">
    <w:abstractNumId w:val="19"/>
  </w:num>
  <w:num w:numId="4" w16cid:durableId="216353924">
    <w:abstractNumId w:val="25"/>
  </w:num>
  <w:num w:numId="5" w16cid:durableId="1645308101">
    <w:abstractNumId w:val="12"/>
  </w:num>
  <w:num w:numId="6" w16cid:durableId="192112186">
    <w:abstractNumId w:val="6"/>
  </w:num>
  <w:num w:numId="7" w16cid:durableId="1231773766">
    <w:abstractNumId w:val="1"/>
  </w:num>
  <w:num w:numId="8" w16cid:durableId="1036615610">
    <w:abstractNumId w:val="13"/>
  </w:num>
  <w:num w:numId="9" w16cid:durableId="1353648340">
    <w:abstractNumId w:val="17"/>
  </w:num>
  <w:num w:numId="10" w16cid:durableId="119498962">
    <w:abstractNumId w:val="24"/>
  </w:num>
  <w:num w:numId="11" w16cid:durableId="194198073">
    <w:abstractNumId w:val="8"/>
  </w:num>
  <w:num w:numId="12" w16cid:durableId="430127924">
    <w:abstractNumId w:val="21"/>
  </w:num>
  <w:num w:numId="13" w16cid:durableId="1874658323">
    <w:abstractNumId w:val="22"/>
  </w:num>
  <w:num w:numId="14" w16cid:durableId="1522739602">
    <w:abstractNumId w:val="23"/>
  </w:num>
  <w:num w:numId="15" w16cid:durableId="1609117749">
    <w:abstractNumId w:val="4"/>
  </w:num>
  <w:num w:numId="16" w16cid:durableId="598174962">
    <w:abstractNumId w:val="2"/>
  </w:num>
  <w:num w:numId="17" w16cid:durableId="410352192">
    <w:abstractNumId w:val="20"/>
  </w:num>
  <w:num w:numId="18" w16cid:durableId="1561163819">
    <w:abstractNumId w:val="10"/>
  </w:num>
  <w:num w:numId="19" w16cid:durableId="1953173258">
    <w:abstractNumId w:val="16"/>
  </w:num>
  <w:num w:numId="20" w16cid:durableId="200478212">
    <w:abstractNumId w:val="11"/>
  </w:num>
  <w:num w:numId="21" w16cid:durableId="1445690882">
    <w:abstractNumId w:val="18"/>
  </w:num>
  <w:num w:numId="22" w16cid:durableId="91242868">
    <w:abstractNumId w:val="26"/>
  </w:num>
  <w:num w:numId="23" w16cid:durableId="703947683">
    <w:abstractNumId w:val="14"/>
  </w:num>
  <w:num w:numId="24" w16cid:durableId="1179127061">
    <w:abstractNumId w:val="15"/>
  </w:num>
  <w:num w:numId="25" w16cid:durableId="94903721">
    <w:abstractNumId w:val="3"/>
  </w:num>
  <w:num w:numId="26" w16cid:durableId="617417248">
    <w:abstractNumId w:val="7"/>
  </w:num>
  <w:num w:numId="27" w16cid:durableId="10634852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9F9"/>
    <w:rsid w:val="00D53F78"/>
    <w:rsid w:val="00DD39BA"/>
    <w:rsid w:val="00EA79F9"/>
    <w:rsid w:val="00ED679F"/>
    <w:rsid w:val="00EE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2F384"/>
  <w15:chartTrackingRefBased/>
  <w15:docId w15:val="{050A8568-1A29-4DA0-8F93-077EC4B0C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79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79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79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79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79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79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79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79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79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7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7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79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79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79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79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79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79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79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79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7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79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7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79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79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79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79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79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79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79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B2E902BB17ED469F36C675FC88C4EA" ma:contentTypeVersion="12" ma:contentTypeDescription="Create a new document." ma:contentTypeScope="" ma:versionID="b7c4e9af072bd4a35e4dbd5c863715d3">
  <xsd:schema xmlns:xsd="http://www.w3.org/2001/XMLSchema" xmlns:xs="http://www.w3.org/2001/XMLSchema" xmlns:p="http://schemas.microsoft.com/office/2006/metadata/properties" xmlns:ns2="6f41c168-b562-4e9a-b250-a4a601eb61f1" xmlns:ns3="899694a1-b9e7-4d6f-b7ed-933c5048dabd" targetNamespace="http://schemas.microsoft.com/office/2006/metadata/properties" ma:root="true" ma:fieldsID="7ae32fa97ebf8ac3648b74f6370697c4" ns2:_="" ns3:_="">
    <xsd:import namespace="6f41c168-b562-4e9a-b250-a4a601eb61f1"/>
    <xsd:import namespace="899694a1-b9e7-4d6f-b7ed-933c5048da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1c168-b562-4e9a-b250-a4a601eb61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da2addb-b072-4dec-a526-d501ead5ad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694a1-b9e7-4d6f-b7ed-933c5048dab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0b6b375-0a34-46b5-8ce6-c27c58486d31}" ma:internalName="TaxCatchAll" ma:showField="CatchAllData" ma:web="899694a1-b9e7-4d6f-b7ed-933c5048da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9694a1-b9e7-4d6f-b7ed-933c5048dabd" xsi:nil="true"/>
    <lcf76f155ced4ddcb4097134ff3c332f xmlns="6f41c168-b562-4e9a-b250-a4a601eb61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C66884-67FC-41CE-951A-DD9579994856}"/>
</file>

<file path=customXml/itemProps2.xml><?xml version="1.0" encoding="utf-8"?>
<ds:datastoreItem xmlns:ds="http://schemas.openxmlformats.org/officeDocument/2006/customXml" ds:itemID="{E018FA7E-0C44-4080-AB7E-07F2F5426D5C}"/>
</file>

<file path=customXml/itemProps3.xml><?xml version="1.0" encoding="utf-8"?>
<ds:datastoreItem xmlns:ds="http://schemas.openxmlformats.org/officeDocument/2006/customXml" ds:itemID="{37BBF534-BF4A-4F36-A14A-8BA9E8E5DB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614</Words>
  <Characters>3504</Characters>
  <Application>Microsoft Office Word</Application>
  <DocSecurity>0</DocSecurity>
  <Lines>29</Lines>
  <Paragraphs>8</Paragraphs>
  <ScaleCrop>false</ScaleCrop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Nayan Patel</dc:creator>
  <cp:keywords/>
  <dc:description/>
  <cp:lastModifiedBy>Nayan Patel</cp:lastModifiedBy>
  <cp:revision>2</cp:revision>
  <dcterms:created xsi:type="dcterms:W3CDTF">2025-09-21T20:44:00Z</dcterms:created>
  <dcterms:modified xsi:type="dcterms:W3CDTF">2025-09-21T20:48:00Z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0x010100DEB2E902BB17ED469F36C675FC88C4EA</vt:lpwstr>
  </property>
</Properties>
</file>